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A224A" w:rsidRPr="00AA224A" w:rsidTr="00AA224A">
        <w:tc>
          <w:tcPr>
            <w:tcW w:w="4677" w:type="dxa"/>
            <w:tcBorders>
              <w:top w:val="nil"/>
              <w:left w:val="nil"/>
              <w:bottom w:val="nil"/>
              <w:right w:val="nil"/>
            </w:tcBorders>
          </w:tcPr>
          <w:p w:rsidR="00AA224A" w:rsidRPr="00AA224A" w:rsidRDefault="00AA224A">
            <w:pPr>
              <w:pStyle w:val="ConsPlusNormal"/>
              <w:outlineLvl w:val="0"/>
              <w:rPr>
                <w:rFonts w:ascii="Liberation Serif" w:hAnsi="Liberation Serif" w:cs="Liberation Serif"/>
                <w:sz w:val="24"/>
                <w:szCs w:val="24"/>
              </w:rPr>
            </w:pPr>
            <w:r w:rsidRPr="00AA224A">
              <w:rPr>
                <w:rFonts w:ascii="Liberation Serif" w:hAnsi="Liberation Serif" w:cs="Liberation Serif"/>
                <w:sz w:val="24"/>
                <w:szCs w:val="24"/>
              </w:rPr>
              <w:t>11 октября 2013 года</w:t>
            </w:r>
          </w:p>
        </w:tc>
        <w:tc>
          <w:tcPr>
            <w:tcW w:w="4678" w:type="dxa"/>
            <w:tcBorders>
              <w:top w:val="nil"/>
              <w:left w:val="nil"/>
              <w:bottom w:val="nil"/>
              <w:right w:val="nil"/>
            </w:tcBorders>
          </w:tcPr>
          <w:p w:rsidR="00AA224A" w:rsidRPr="00AA224A" w:rsidRDefault="00AA224A">
            <w:pPr>
              <w:pStyle w:val="ConsPlusNormal"/>
              <w:jc w:val="right"/>
              <w:outlineLvl w:val="0"/>
              <w:rPr>
                <w:rFonts w:ascii="Liberation Serif" w:hAnsi="Liberation Serif" w:cs="Liberation Serif"/>
                <w:sz w:val="24"/>
                <w:szCs w:val="24"/>
              </w:rPr>
            </w:pPr>
            <w:r w:rsidRPr="00AA224A">
              <w:rPr>
                <w:rFonts w:ascii="Liberation Serif" w:hAnsi="Liberation Serif" w:cs="Liberation Serif"/>
                <w:sz w:val="24"/>
                <w:szCs w:val="24"/>
              </w:rPr>
              <w:t>N 515-УГ</w:t>
            </w:r>
          </w:p>
        </w:tc>
      </w:tr>
    </w:tbl>
    <w:p w:rsidR="00AA224A" w:rsidRPr="00AA224A" w:rsidRDefault="00AA224A">
      <w:pPr>
        <w:pStyle w:val="ConsPlusNormal"/>
        <w:pBdr>
          <w:top w:val="single" w:sz="6" w:space="0" w:color="auto"/>
        </w:pBdr>
        <w:spacing w:before="100" w:after="100"/>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УКАЗ</w:t>
      </w:r>
    </w:p>
    <w:p w:rsidR="00AA224A" w:rsidRPr="00AA224A" w:rsidRDefault="00AA224A">
      <w:pPr>
        <w:pStyle w:val="ConsPlusTitle"/>
        <w:jc w:val="center"/>
        <w:rPr>
          <w:rFonts w:ascii="Liberation Serif" w:hAnsi="Liberation Serif" w:cs="Liberation Serif"/>
          <w:sz w:val="24"/>
          <w:szCs w:val="24"/>
        </w:rPr>
      </w:pP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ГУБЕРНАТОРА СВЕРДЛОВСКОЙ ОБЛАСТИ</w:t>
      </w:r>
    </w:p>
    <w:p w:rsidR="00AA224A" w:rsidRPr="00AA224A" w:rsidRDefault="00AA224A">
      <w:pPr>
        <w:pStyle w:val="ConsPlusTitle"/>
        <w:jc w:val="center"/>
        <w:rPr>
          <w:rFonts w:ascii="Liberation Serif" w:hAnsi="Liberation Serif" w:cs="Liberation Serif"/>
          <w:sz w:val="24"/>
          <w:szCs w:val="24"/>
        </w:rPr>
      </w:pP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О РАЗМЕЩЕНИИ СВЕДЕНИЙ О ДОХОДАХ, РАСХОДАХ, ОБ ИМУЩЕСТВЕ И</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ОБЯЗАТЕЛЬСТВАХ ИМУЩЕСТВЕННОГО ХАРАКТЕРА НА ОФИЦИАЛЬНЫХ</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САЙТАХ ГОСУДАРСТВЕННЫХ ОРГАНОВ СВЕРДЛОВСКОЙ ОБЛАСТИ И</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ПРЕДОСТАВЛЕНИИ ЭТИХ СВЕДЕНИЙ ОБЩЕРОССИЙСКИМ СРЕДСТВАМ</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МАССОВОЙ ИНФОРМАЦИИ ДЛЯ ОПУБЛИКОВАНИЯ</w:t>
      </w:r>
    </w:p>
    <w:p w:rsidR="00AA224A" w:rsidRPr="00AA224A" w:rsidRDefault="00AA224A">
      <w:pPr>
        <w:spacing w:after="1"/>
        <w:rPr>
          <w:rFonts w:ascii="Liberation Serif" w:hAnsi="Liberation Serif" w:cs="Liberation Serif"/>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224A" w:rsidRPr="00AA224A">
        <w:trPr>
          <w:jc w:val="center"/>
        </w:trPr>
        <w:tc>
          <w:tcPr>
            <w:tcW w:w="9294" w:type="dxa"/>
            <w:tcBorders>
              <w:top w:val="nil"/>
              <w:left w:val="single" w:sz="24" w:space="0" w:color="CED3F1"/>
              <w:bottom w:val="nil"/>
              <w:right w:val="single" w:sz="24" w:space="0" w:color="F4F3F8"/>
            </w:tcBorders>
            <w:shd w:val="clear" w:color="auto" w:fill="F4F3F8"/>
          </w:tcPr>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Список изменяющих документов</w:t>
            </w:r>
          </w:p>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(в ред. Указов Губернатора Свердловской области от 04.02.2014 N 60-УГ,</w:t>
            </w:r>
          </w:p>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от 05.05.2015 N 194-УГ, от 14.04.2016 N 180-УГ, от 24.01.2017 N 18-УГ,</w:t>
            </w:r>
          </w:p>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от 30.08.2017 N 447-УГ, от 21.12.2018 N 710-УГ, от 28.05.2020 N 269-УГ)</w:t>
            </w:r>
          </w:p>
        </w:tc>
      </w:tr>
    </w:tbl>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ind w:firstLine="540"/>
        <w:jc w:val="both"/>
        <w:rPr>
          <w:rFonts w:ascii="Liberation Serif" w:hAnsi="Liberation Serif" w:cs="Liberation Serif"/>
          <w:sz w:val="24"/>
          <w:szCs w:val="24"/>
        </w:rPr>
      </w:pPr>
      <w:r w:rsidRPr="00AA224A">
        <w:rPr>
          <w:rFonts w:ascii="Liberation Serif" w:hAnsi="Liberation Serif" w:cs="Liberation Serif"/>
          <w:sz w:val="24"/>
          <w:szCs w:val="24"/>
        </w:rPr>
        <w:t>В соответствии с частью 6 статьи 8 и частью 4 статьи 8.1 Федерального закона от 25 декабря 2008 года N 273-ФЗ "О противодействии коррупции" и пунктом 8 Указа Президента Российской Федерации от 8 июля 2013 года N 613 "Вопросы противодействия коррупции" постановляю:</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(преамбула в ред. Указа Губернатора Свердловской области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1. Утвердить:</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1) Порядок размещения сведений о доходах, расходах,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(прилагается);</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Порядок размещения с</w:t>
      </w:r>
      <w:bookmarkStart w:id="0" w:name="_GoBack"/>
      <w:bookmarkEnd w:id="0"/>
      <w:r w:rsidRPr="00AA224A">
        <w:rPr>
          <w:rFonts w:ascii="Liberation Serif" w:hAnsi="Liberation Serif" w:cs="Liberation Serif"/>
          <w:sz w:val="24"/>
          <w:szCs w:val="24"/>
        </w:rPr>
        <w:t>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информации (прилагается).</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(п. 1 в ред. Указа Губернатора Свердловской области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Размещение сведений о доходах, расходах, об имуществе и обязательствах имущественного характера Губернатора Свердловской области и членов его семьи в информационно-телекоммуникационной сети Интернет на официальном сайте Губернатора Свердловской области и предоставление этих сведений общероссийским средствам массовой информации для опубликования в связи с их запросами обеспечивается Аппаратом Губернатора Свердловской области и Правительства Свердловской области в порядке, установленном Президентом Российской Федерации.</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(в ред. Указа Губернатора Свердловской области от 21.12.2018 N 710-УГ)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 xml:space="preserve">3. Признать утратившим силу Указ Губернатора Свердловской области от 12.04.2010 N 286-УГ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w:t>
      </w:r>
      <w:r w:rsidRPr="00AA224A">
        <w:rPr>
          <w:rFonts w:ascii="Liberation Serif" w:hAnsi="Liberation Serif" w:cs="Liberation Serif"/>
          <w:sz w:val="24"/>
          <w:szCs w:val="24"/>
        </w:rPr>
        <w:lastRenderedPageBreak/>
        <w:t>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средствам массовой информации для опубликования" ("Областная газета", 2010, 17 апреля, N 125-126) с изменениями, внесенными Указом Губернатора Свердловской области от 23.05.2013 N 243-УГ.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4. Настоящий Указ опубликовать в "Областной газете".</w:t>
      </w: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Губернатор</w:t>
      </w: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Свердловской области</w:t>
      </w: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Е.В.КУЙВАШЕВ</w:t>
      </w:r>
    </w:p>
    <w:p w:rsidR="00AA224A" w:rsidRPr="00AA224A" w:rsidRDefault="00AA224A">
      <w:pPr>
        <w:pStyle w:val="ConsPlusNormal"/>
        <w:rPr>
          <w:rFonts w:ascii="Liberation Serif" w:hAnsi="Liberation Serif" w:cs="Liberation Serif"/>
          <w:sz w:val="24"/>
          <w:szCs w:val="24"/>
        </w:rPr>
      </w:pPr>
      <w:r w:rsidRPr="00AA224A">
        <w:rPr>
          <w:rFonts w:ascii="Liberation Serif" w:hAnsi="Liberation Serif" w:cs="Liberation Serif"/>
          <w:sz w:val="24"/>
          <w:szCs w:val="24"/>
        </w:rPr>
        <w:t>г. Екатеринбург</w:t>
      </w:r>
    </w:p>
    <w:p w:rsidR="00AA224A" w:rsidRPr="00AA224A" w:rsidRDefault="00AA224A">
      <w:pPr>
        <w:pStyle w:val="ConsPlusNormal"/>
        <w:spacing w:before="220"/>
        <w:rPr>
          <w:rFonts w:ascii="Liberation Serif" w:hAnsi="Liberation Serif" w:cs="Liberation Serif"/>
          <w:sz w:val="24"/>
          <w:szCs w:val="24"/>
        </w:rPr>
      </w:pPr>
      <w:r w:rsidRPr="00AA224A">
        <w:rPr>
          <w:rFonts w:ascii="Liberation Serif" w:hAnsi="Liberation Serif" w:cs="Liberation Serif"/>
          <w:sz w:val="24"/>
          <w:szCs w:val="24"/>
        </w:rPr>
        <w:t>11 октября 2013 года</w:t>
      </w:r>
    </w:p>
    <w:p w:rsidR="00AA224A" w:rsidRPr="00AA224A" w:rsidRDefault="00AA224A">
      <w:pPr>
        <w:pStyle w:val="ConsPlusNormal"/>
        <w:spacing w:before="220"/>
        <w:rPr>
          <w:rFonts w:ascii="Liberation Serif" w:hAnsi="Liberation Serif" w:cs="Liberation Serif"/>
          <w:sz w:val="24"/>
          <w:szCs w:val="24"/>
        </w:rPr>
      </w:pPr>
      <w:r w:rsidRPr="00AA224A">
        <w:rPr>
          <w:rFonts w:ascii="Liberation Serif" w:hAnsi="Liberation Serif" w:cs="Liberation Serif"/>
          <w:sz w:val="24"/>
          <w:szCs w:val="24"/>
        </w:rPr>
        <w:t>N 515-УГ</w:t>
      </w: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right"/>
        <w:outlineLvl w:val="0"/>
        <w:rPr>
          <w:rFonts w:ascii="Liberation Serif" w:hAnsi="Liberation Serif" w:cs="Liberation Serif"/>
          <w:sz w:val="24"/>
          <w:szCs w:val="24"/>
        </w:rPr>
      </w:pPr>
      <w:r w:rsidRPr="00AA224A">
        <w:rPr>
          <w:rFonts w:ascii="Liberation Serif" w:hAnsi="Liberation Serif" w:cs="Liberation Serif"/>
          <w:sz w:val="24"/>
          <w:szCs w:val="24"/>
        </w:rPr>
        <w:t>Утвержден</w:t>
      </w: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Указом Губернатора</w:t>
      </w: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Свердловской области</w:t>
      </w: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от 11 октября 2013 г. N 515-УГ</w:t>
      </w: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Title"/>
        <w:jc w:val="center"/>
        <w:rPr>
          <w:rFonts w:ascii="Liberation Serif" w:hAnsi="Liberation Serif" w:cs="Liberation Serif"/>
          <w:sz w:val="24"/>
          <w:szCs w:val="24"/>
        </w:rPr>
      </w:pPr>
      <w:bookmarkStart w:id="1" w:name="P45"/>
      <w:bookmarkEnd w:id="1"/>
      <w:r w:rsidRPr="00AA224A">
        <w:rPr>
          <w:rFonts w:ascii="Liberation Serif" w:hAnsi="Liberation Serif" w:cs="Liberation Serif"/>
          <w:sz w:val="24"/>
          <w:szCs w:val="24"/>
        </w:rPr>
        <w:t>ПОРЯДОК</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РАЗМЕЩЕНИЯ СВЕДЕНИЙ О ДОХОДАХ, РАСХОДАХ, ОБ ИМУЩЕСТВЕ</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И ОБЯЗАТЕЛЬСТВАХ ИМУЩЕСТВЕННОГО ХАРАКТЕРА ЛИЦ, ЗАМЕЩАЮЩИХ</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ГОСУДАРСТВЕННЫЕ ДОЛЖНОСТИ СВЕРДЛОВСКОЙ ОБЛАСТИ,</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ГОСУДАРСТВЕННЫХ ГРАЖДАНСКИХ СЛУЖАЩИХ СВЕРДЛОВСКОЙ ОБЛАСТИ</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И ЧЛЕНОВ ИХ СЕМЕЙ НА ОФИЦИАЛЬНЫХ САЙТАХ ГОСУДАРСТВЕННЫХ</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ОРГАНОВ СВЕРДЛОВСКОЙ ОБЛАСТИ И ПРЕДОСТАВЛЕНИЯ ЭТИХ СВЕДЕНИЙ</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ОБЩЕРОССИЙСКИМ СРЕДСТВАМ МАССОВОЙ ИНФОРМАЦИИ</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ДЛЯ ОПУБЛИКОВАНИЯ</w:t>
      </w:r>
    </w:p>
    <w:p w:rsidR="00AA224A" w:rsidRPr="00AA224A" w:rsidRDefault="00AA224A">
      <w:pPr>
        <w:spacing w:after="1"/>
        <w:rPr>
          <w:rFonts w:ascii="Liberation Serif" w:hAnsi="Liberation Serif" w:cs="Liberation Serif"/>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224A" w:rsidRPr="00AA224A">
        <w:trPr>
          <w:jc w:val="center"/>
        </w:trPr>
        <w:tc>
          <w:tcPr>
            <w:tcW w:w="9294" w:type="dxa"/>
            <w:tcBorders>
              <w:top w:val="nil"/>
              <w:left w:val="single" w:sz="24" w:space="0" w:color="CED3F1"/>
              <w:bottom w:val="nil"/>
              <w:right w:val="single" w:sz="24" w:space="0" w:color="F4F3F8"/>
            </w:tcBorders>
            <w:shd w:val="clear" w:color="auto" w:fill="F4F3F8"/>
          </w:tcPr>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Список изменяющих документов</w:t>
            </w:r>
          </w:p>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(в ред. Указов Губернатора Свердловской области от 04.02.2014 N 60-УГ,</w:t>
            </w:r>
          </w:p>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от 05.05.2015 N 194-УГ, от 14.04.2016 N 180-УГ, от 24.01.2017 N 18-УГ,</w:t>
            </w:r>
          </w:p>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от 30.08.2017 N 447-УГ, от 21.12.2018 N 710-УГ, от 28.05.2020 N 269-УГ)</w:t>
            </w:r>
          </w:p>
        </w:tc>
      </w:tr>
    </w:tbl>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ind w:firstLine="540"/>
        <w:jc w:val="both"/>
        <w:rPr>
          <w:rFonts w:ascii="Liberation Serif" w:hAnsi="Liberation Serif" w:cs="Liberation Serif"/>
          <w:sz w:val="24"/>
          <w:szCs w:val="24"/>
        </w:rPr>
      </w:pPr>
      <w:r w:rsidRPr="00AA224A">
        <w:rPr>
          <w:rFonts w:ascii="Liberation Serif" w:hAnsi="Liberation Serif" w:cs="Liberation Serif"/>
          <w:sz w:val="24"/>
          <w:szCs w:val="24"/>
        </w:rPr>
        <w:t xml:space="preserve">1. Настоящий Порядок определяет процедуру размещения государственными органами Свердловской области сведений о доходах, расходах, об имуществе и обязательствах имущественного характера лиц, замещающих государственные должности Свердловской области, и должности государственной гражданской службы Свердловской области (далее - должностные лица), их супруг (супругов) и несовершеннолетних детей на официальных сайтах в информационно-телекоммуникационной сети "Интернет" (далее - официальные сайты) государственных органов Свердловской области и предоставления этих сведений общероссийским средствам массовой информации для опубликования в </w:t>
      </w:r>
      <w:r w:rsidRPr="00AA224A">
        <w:rPr>
          <w:rFonts w:ascii="Liberation Serif" w:hAnsi="Liberation Serif" w:cs="Liberation Serif"/>
          <w:sz w:val="24"/>
          <w:szCs w:val="24"/>
        </w:rPr>
        <w:lastRenderedPageBreak/>
        <w:t>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(в ред. Указов Губернатора Свердловской области от 14.04.2016 N 180-УГ, от 30.08.2017 N 447-УГ,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bookmarkStart w:id="2" w:name="P61"/>
      <w:bookmarkEnd w:id="2"/>
      <w:r w:rsidRPr="00AA224A">
        <w:rPr>
          <w:rFonts w:ascii="Liberation Serif" w:hAnsi="Liberation Serif" w:cs="Liberation Serif"/>
          <w:sz w:val="24"/>
          <w:szCs w:val="24"/>
        </w:rPr>
        <w:t>2. На официальных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должностных лиц, их супруг (супругов) и несовершеннолетних детей:</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1) перечень объектов недвижимого имущества, принадлежащих должностному лицу,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перечень транспортных средств с указанием вида и марки, принадлежащих на праве собственности должностному лицу, его супруге (супругу) и несовершеннолетним детям;</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3) декларированный годовой доход должностного лица, его супруги (супруга) и несовершеннолетних детей;</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должностного лица и его супруги (супруга) за три последних года, предшествующих отчетному периоду.</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(подп. 4 в ред. Указа Губернатора Свердловской области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3. В размещаемых на официальных сайтах государственных органов Свердловской области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1) иные сведения (кроме указанных в пункте 2 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персональные данные супруги (супруга), несовершеннолетних детей и иных членов семьи должностного лица;</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(в ред. Указа Губернатора Свердловской области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3)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несовершеннолетних детей и иных членов семьи;</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(в ред. Указа Губернатора Свердловской области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4) данные, позволяющие определить местонахождение объектов недвижимого имущества, принадлежащих должностному лицу, его супруге (супругу), несовершеннолетним детям, иным членам семьи на праве собственности или находящихся в их пользовании;</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(в ред. Указа Губернатора Свердловской области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lastRenderedPageBreak/>
        <w:t>5) информацию, отнесенную к государственной тайне или являющуюся конфиденциальной.</w:t>
      </w:r>
    </w:p>
    <w:p w:rsidR="00AA224A" w:rsidRPr="00AA224A" w:rsidRDefault="00AA224A">
      <w:pPr>
        <w:pStyle w:val="ConsPlusNormal"/>
        <w:spacing w:before="220"/>
        <w:ind w:firstLine="540"/>
        <w:jc w:val="both"/>
        <w:rPr>
          <w:rFonts w:ascii="Liberation Serif" w:hAnsi="Liberation Serif" w:cs="Liberation Serif"/>
          <w:sz w:val="24"/>
          <w:szCs w:val="24"/>
        </w:rPr>
      </w:pPr>
      <w:bookmarkStart w:id="3" w:name="P76"/>
      <w:bookmarkEnd w:id="3"/>
      <w:r w:rsidRPr="00AA224A">
        <w:rPr>
          <w:rFonts w:ascii="Liberation Serif" w:hAnsi="Liberation Serif" w:cs="Liberation Serif"/>
          <w:sz w:val="24"/>
          <w:szCs w:val="24"/>
        </w:rPr>
        <w:t>4. Размещение сведений о доходах, расходах, об имуществе и обязательствах имущественного характера:</w:t>
      </w:r>
    </w:p>
    <w:p w:rsidR="00AA224A" w:rsidRPr="00AA224A" w:rsidRDefault="00AA224A">
      <w:pPr>
        <w:pStyle w:val="ConsPlusNormal"/>
        <w:spacing w:before="220"/>
        <w:ind w:firstLine="540"/>
        <w:jc w:val="both"/>
        <w:rPr>
          <w:rFonts w:ascii="Liberation Serif" w:hAnsi="Liberation Serif" w:cs="Liberation Serif"/>
          <w:sz w:val="24"/>
          <w:szCs w:val="24"/>
        </w:rPr>
      </w:pPr>
      <w:bookmarkStart w:id="4" w:name="P77"/>
      <w:bookmarkEnd w:id="4"/>
      <w:r w:rsidRPr="00AA224A">
        <w:rPr>
          <w:rFonts w:ascii="Liberation Serif" w:hAnsi="Liberation Serif" w:cs="Liberation Serif"/>
          <w:sz w:val="24"/>
          <w:szCs w:val="24"/>
        </w:rPr>
        <w:t>1) представленных членами Правительства Свердловской области и государственными гражданскими служащими Свердловской области, замещающими должности государственной гражданской службы Свердловской области, назначение на которые осуществляется Губернатором Свердловской области,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обеспечивается Департаментом противодействия коррупции и контроля Свердловской области на официальном сайте Правительства Свердловской области в течение четырнадцати рабочих дней со дня истечения срока, установленного для их подачи;</w:t>
      </w:r>
    </w:p>
    <w:p w:rsidR="00AA224A" w:rsidRPr="00AA224A" w:rsidRDefault="00AA224A">
      <w:pPr>
        <w:pStyle w:val="ConsPlusNormal"/>
        <w:spacing w:before="220"/>
        <w:ind w:firstLine="540"/>
        <w:jc w:val="both"/>
        <w:rPr>
          <w:rFonts w:ascii="Liberation Serif" w:hAnsi="Liberation Serif" w:cs="Liberation Serif"/>
          <w:sz w:val="24"/>
          <w:szCs w:val="24"/>
        </w:rPr>
      </w:pPr>
      <w:bookmarkStart w:id="5" w:name="P78"/>
      <w:bookmarkEnd w:id="5"/>
      <w:r w:rsidRPr="00AA224A">
        <w:rPr>
          <w:rFonts w:ascii="Liberation Serif" w:hAnsi="Liberation Serif" w:cs="Liberation Serif"/>
          <w:sz w:val="24"/>
          <w:szCs w:val="24"/>
        </w:rPr>
        <w:t>2) представленных государственными гражданскими служащими Свердловской области,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обеспечивается Департаментом государственной службы, кадров и наград Губернатора Свердловской области и Правительства Свердловской области на официальном сайте Правительства Свердловской области в течение четырнадцати рабочих дней со дня истечения срока, установленного для их подачи;</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3) представленных лицами, замещающими государственные должности Свердловской области и должности государственной гражданской службы Свердловской области, не указанные в подпунктах 1 и 2 настоящего пункта, обеспечивается структурным подразделением или должностным лицом соответствующего государственного органа Свердловской области на официальном сайте государственного органа Свердловской области в течение четырнадцати рабочих дней со дня истечения срока, установленного для их подачи.</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(п. 4 в ред. Указа Губернатора Свердловской области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5. Сведения о доходах, расходах, об имуществе и обязательствах имущественного характера, указанные в пункте 2 настоящего Порядка, за весь период замещения должностным лицом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соответствующего государственного органа Свердловской области.</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(п. 5 в ред. Указа Губернатора Свердловской области от 14.04.2016 N 180-УГ)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6. В случае размещения сведений о доходах, расходах, об имуществе и обязательствах имущественного характера в порядке, предусмотренном в подпункте 1 пункта 4 настоящего Порядка, в соответствующем разделе официального сайта государственного органа Свердловской области, в котором должностное лицо замещает должность, замещение которой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дается ссылка на адрес официального сайта Правительства Свердловской области, где такие сведения размещены.</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(п. 6 в ред. Указа Губернатора Свердловской области от 30.08.2017 N 447-УГ)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lastRenderedPageBreak/>
        <w:t>7. Утратил силу. - Указ Губернатора Свердловской области от 14.04.2016 N 180-УГ.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8. Департамент противодействия коррупции и контроля Свердловской области и подразделения или должностные лица государственных органов Свердловской области, ответственные за работу по профилактике коррупционных и иных правонарушений:</w:t>
      </w:r>
    </w:p>
    <w:p w:rsidR="00AA224A" w:rsidRPr="00AA224A" w:rsidRDefault="00AA224A">
      <w:pPr>
        <w:pStyle w:val="ConsPlusNormal"/>
        <w:jc w:val="both"/>
        <w:rPr>
          <w:rFonts w:ascii="Liberation Serif" w:hAnsi="Liberation Serif" w:cs="Liberation Serif"/>
          <w:sz w:val="24"/>
          <w:szCs w:val="24"/>
        </w:rPr>
      </w:pPr>
      <w:r w:rsidRPr="00AA224A">
        <w:rPr>
          <w:rFonts w:ascii="Liberation Serif" w:hAnsi="Liberation Serif" w:cs="Liberation Serif"/>
          <w:sz w:val="24"/>
          <w:szCs w:val="24"/>
        </w:rPr>
        <w:t>(в ред. Указов Губернатора Свердловской области от 24.01.2017 N 18-УГ, от 21.12.2018 N 710-УГ, от 28.05.2020 N 269-УГ)</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1) в течение трех рабочих дней со дня поступления запроса от общероссийского средства массовой информации сообщают о нем должностному лицу, в отношении которого поступил запрос;</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 государственного органа Свердловской области.</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9. Лица,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Свердловской области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right"/>
        <w:outlineLvl w:val="0"/>
        <w:rPr>
          <w:rFonts w:ascii="Liberation Serif" w:hAnsi="Liberation Serif" w:cs="Liberation Serif"/>
          <w:sz w:val="24"/>
          <w:szCs w:val="24"/>
        </w:rPr>
      </w:pPr>
      <w:r w:rsidRPr="00AA224A">
        <w:rPr>
          <w:rFonts w:ascii="Liberation Serif" w:hAnsi="Liberation Serif" w:cs="Liberation Serif"/>
          <w:sz w:val="24"/>
          <w:szCs w:val="24"/>
        </w:rPr>
        <w:t>Утвержден</w:t>
      </w: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Указом Губернатора</w:t>
      </w: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Свердловской области</w:t>
      </w:r>
    </w:p>
    <w:p w:rsidR="00AA224A" w:rsidRPr="00AA224A" w:rsidRDefault="00AA224A">
      <w:pPr>
        <w:pStyle w:val="ConsPlusNormal"/>
        <w:jc w:val="right"/>
        <w:rPr>
          <w:rFonts w:ascii="Liberation Serif" w:hAnsi="Liberation Serif" w:cs="Liberation Serif"/>
          <w:sz w:val="24"/>
          <w:szCs w:val="24"/>
        </w:rPr>
      </w:pPr>
      <w:r w:rsidRPr="00AA224A">
        <w:rPr>
          <w:rFonts w:ascii="Liberation Serif" w:hAnsi="Liberation Serif" w:cs="Liberation Serif"/>
          <w:sz w:val="24"/>
          <w:szCs w:val="24"/>
        </w:rPr>
        <w:t>от 11 октября 2013 г. N 515-УГ</w:t>
      </w: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Title"/>
        <w:jc w:val="center"/>
        <w:rPr>
          <w:rFonts w:ascii="Liberation Serif" w:hAnsi="Liberation Serif" w:cs="Liberation Serif"/>
          <w:sz w:val="24"/>
          <w:szCs w:val="24"/>
        </w:rPr>
      </w:pPr>
      <w:bookmarkStart w:id="6" w:name="P101"/>
      <w:bookmarkEnd w:id="6"/>
      <w:r w:rsidRPr="00AA224A">
        <w:rPr>
          <w:rFonts w:ascii="Liberation Serif" w:hAnsi="Liberation Serif" w:cs="Liberation Serif"/>
          <w:sz w:val="24"/>
          <w:szCs w:val="24"/>
        </w:rPr>
        <w:t>ПОРЯДОК</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РАЗМЕЩЕНИЯ СВЕДЕНИЙ О ДОХОДАХ, ОБ ИМУЩЕСТВЕ И ОБЯЗАТЕЛЬСТВАХ</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ИМУЩЕСТВЕННОГО ХАРАКТЕРА, ПРЕДСТАВЛЯЕМЫХ РУКОВОДИТЕЛЯМИ</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ГОСУДАРСТВЕННЫХ УЧРЕЖДЕНИЙ СВЕРДЛОВСКОЙ ОБЛАСТИ,</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НА ОФИЦИАЛЬНЫХ САЙТАХ ГОСУДАРСТВЕННЫХ ОРГАНОВ</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СВЕРДЛОВСКОЙ ОБЛАСТИ И ПРЕДОСТАВЛЕНИЯ ЭТИХ СВЕДЕНИЙ</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ДЛЯ ОПУБЛИКОВАНИЯ ОБЩЕРОССИЙСКИМ СРЕДСТВАМ</w:t>
      </w:r>
    </w:p>
    <w:p w:rsidR="00AA224A" w:rsidRPr="00AA224A" w:rsidRDefault="00AA224A">
      <w:pPr>
        <w:pStyle w:val="ConsPlusTitle"/>
        <w:jc w:val="center"/>
        <w:rPr>
          <w:rFonts w:ascii="Liberation Serif" w:hAnsi="Liberation Serif" w:cs="Liberation Serif"/>
          <w:sz w:val="24"/>
          <w:szCs w:val="24"/>
        </w:rPr>
      </w:pPr>
      <w:r w:rsidRPr="00AA224A">
        <w:rPr>
          <w:rFonts w:ascii="Liberation Serif" w:hAnsi="Liberation Serif" w:cs="Liberation Serif"/>
          <w:sz w:val="24"/>
          <w:szCs w:val="24"/>
        </w:rPr>
        <w:t>МАССОВОЙ ИНФОРМАЦИИ</w:t>
      </w:r>
    </w:p>
    <w:p w:rsidR="00AA224A" w:rsidRPr="00AA224A" w:rsidRDefault="00AA224A">
      <w:pPr>
        <w:spacing w:after="1"/>
        <w:rPr>
          <w:rFonts w:ascii="Liberation Serif" w:hAnsi="Liberation Serif" w:cs="Liberation Serif"/>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224A" w:rsidRPr="00AA224A">
        <w:trPr>
          <w:jc w:val="center"/>
        </w:trPr>
        <w:tc>
          <w:tcPr>
            <w:tcW w:w="9294" w:type="dxa"/>
            <w:tcBorders>
              <w:top w:val="nil"/>
              <w:left w:val="single" w:sz="24" w:space="0" w:color="CED3F1"/>
              <w:bottom w:val="nil"/>
              <w:right w:val="single" w:sz="24" w:space="0" w:color="F4F3F8"/>
            </w:tcBorders>
            <w:shd w:val="clear" w:color="auto" w:fill="F4F3F8"/>
          </w:tcPr>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Список изменяющих документов</w:t>
            </w:r>
          </w:p>
          <w:p w:rsidR="00AA224A" w:rsidRPr="00AA224A" w:rsidRDefault="00AA224A">
            <w:pPr>
              <w:pStyle w:val="ConsPlusNormal"/>
              <w:jc w:val="center"/>
              <w:rPr>
                <w:rFonts w:ascii="Liberation Serif" w:hAnsi="Liberation Serif" w:cs="Liberation Serif"/>
                <w:sz w:val="24"/>
                <w:szCs w:val="24"/>
              </w:rPr>
            </w:pPr>
            <w:r w:rsidRPr="00AA224A">
              <w:rPr>
                <w:rFonts w:ascii="Liberation Serif" w:hAnsi="Liberation Serif" w:cs="Liberation Serif"/>
                <w:sz w:val="24"/>
                <w:szCs w:val="24"/>
              </w:rPr>
              <w:t>(введен Указом Губернатора Свердловской области от 28.05.2020 N 269-УГ)</w:t>
            </w:r>
          </w:p>
        </w:tc>
      </w:tr>
    </w:tbl>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ind w:firstLine="540"/>
        <w:jc w:val="both"/>
        <w:rPr>
          <w:rFonts w:ascii="Liberation Serif" w:hAnsi="Liberation Serif" w:cs="Liberation Serif"/>
          <w:sz w:val="24"/>
          <w:szCs w:val="24"/>
        </w:rPr>
      </w:pPr>
      <w:r w:rsidRPr="00AA224A">
        <w:rPr>
          <w:rFonts w:ascii="Liberation Serif" w:hAnsi="Liberation Serif" w:cs="Liberation Serif"/>
          <w:sz w:val="24"/>
          <w:szCs w:val="24"/>
        </w:rPr>
        <w:t xml:space="preserve">1. Настоящий порядок определяет процедуру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осуществляющих от имени Свердловской области функции и полномочия учредителя в отношении подведомственных государственных учреждений Свердловской области (далее - государственные органы </w:t>
      </w:r>
      <w:r w:rsidRPr="00AA224A">
        <w:rPr>
          <w:rFonts w:ascii="Liberation Serif" w:hAnsi="Liberation Serif" w:cs="Liberation Serif"/>
          <w:sz w:val="24"/>
          <w:szCs w:val="24"/>
        </w:rPr>
        <w:lastRenderedPageBreak/>
        <w:t>Свердловской области), и предоставления этих сведений для опубликования общероссийским средствам массовой информации в связи с их запросами.</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На официальных сайтах государственных органов Свердловской области в информационно-телекоммуникационной сети "Интернет" (далее - официальные сайты)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AA224A" w:rsidRPr="00AA224A" w:rsidRDefault="00AA224A">
      <w:pPr>
        <w:pStyle w:val="ConsPlusNormal"/>
        <w:spacing w:before="220"/>
        <w:ind w:firstLine="540"/>
        <w:jc w:val="both"/>
        <w:rPr>
          <w:rFonts w:ascii="Liberation Serif" w:hAnsi="Liberation Serif" w:cs="Liberation Serif"/>
          <w:sz w:val="24"/>
          <w:szCs w:val="24"/>
        </w:rPr>
      </w:pPr>
      <w:bookmarkStart w:id="7" w:name="P114"/>
      <w:bookmarkEnd w:id="7"/>
      <w:r w:rsidRPr="00AA224A">
        <w:rPr>
          <w:rFonts w:ascii="Liberation Serif" w:hAnsi="Liberation Serif" w:cs="Liberation Serif"/>
          <w:sz w:val="24"/>
          <w:szCs w:val="24"/>
        </w:rPr>
        <w:t>1) перечень объектов недвижимого имущества, принадлежащих руководителю государственного учреждения Свердловской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перечень транспортных средств с указанием вида и марки, принадлежащих на праве собственности руководителю государственного учреждения Свердловской области, его супруге (супругу) и несовершеннолетним детям;</w:t>
      </w:r>
    </w:p>
    <w:p w:rsidR="00AA224A" w:rsidRPr="00AA224A" w:rsidRDefault="00AA224A">
      <w:pPr>
        <w:pStyle w:val="ConsPlusNormal"/>
        <w:spacing w:before="220"/>
        <w:ind w:firstLine="540"/>
        <w:jc w:val="both"/>
        <w:rPr>
          <w:rFonts w:ascii="Liberation Serif" w:hAnsi="Liberation Serif" w:cs="Liberation Serif"/>
          <w:sz w:val="24"/>
          <w:szCs w:val="24"/>
        </w:rPr>
      </w:pPr>
      <w:bookmarkStart w:id="8" w:name="P116"/>
      <w:bookmarkEnd w:id="8"/>
      <w:r w:rsidRPr="00AA224A">
        <w:rPr>
          <w:rFonts w:ascii="Liberation Serif" w:hAnsi="Liberation Serif" w:cs="Liberation Serif"/>
          <w:sz w:val="24"/>
          <w:szCs w:val="24"/>
        </w:rPr>
        <w:t>3) декларированный годовой доход руководителя государственного учреждения Свердловской области, его супруги (супруга) и несовершеннолетних детей.</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3. В размещаемых на официальных сайтах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1) иные сведения (кроме указанных в подпунктах 1 - 3 пункта 2 настоящего порядка) о доходах руководителя государственного учреждения Свердловской области,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персональные данные супруги (супруга), несовершеннолетних детей и иных членов семьи руководителя государственного учреждения Свердловской области;</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3) данные, позволяющие определить место жительства, почтовый адрес, телефон и иные индивидуальные средства коммуникации руководителя государственного учреждения Свердловской области, его супруги (супруга), несовершеннолетних детей и иных членов семьи;</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4) данные, позволяющие определить местонахождение объектов недвижимого имущества, принадлежащих руководителю государственного учреждения Свердловской области, его супруге (супругу), несовершеннолетним детям на праве собственности или находящихся в их пользовании;</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5) информацию, отнесенную к государственной тайне или являющуюся конфиденциальной.</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4. Размещение на официальных сайтах сведений о доходах, об имуществе и обязательствах имущественного характера, указанных в подпунктах 1 - 3 пункта 2 настоящего порядка, обеспечивается подразделениями государственных органов Свердловской области по вопросам государственной гражданской службы и кадров в течение четырнадцати рабочих дней со дня истечения срока, установленного для их подачи.</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 xml:space="preserve">5. Сведения о доходах, об имуществе и обязательствах имущественного характера, указанные в подпунктах 1 - 3 пункта 2 настоящего порядка, за весь период замещения руководителем государственного учреждения Свердловской области своей должности </w:t>
      </w:r>
      <w:r w:rsidRPr="00AA224A">
        <w:rPr>
          <w:rFonts w:ascii="Liberation Serif" w:hAnsi="Liberation Serif" w:cs="Liberation Serif"/>
          <w:sz w:val="24"/>
          <w:szCs w:val="24"/>
        </w:rPr>
        <w:lastRenderedPageBreak/>
        <w:t>находятся на официальном сайте соответствующего государственного органа Свердловской области.</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6. Подразделения государственных органов Свердловской области по вопросам государственной гражданской службы и кадров:</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1) в течение трех дней со дня поступления запроса от общероссийского средства массовой информации сообщают о нем руководителю государственного учреждения Свердловской области, в отношении которого поступил запрос;</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2) в течение семи дней со дня поступления запроса от общероссийского средства массовой информации обеспечивают предоставление ему сведений, указанных в подпунктах 1 - 3 пункта 2 настоящего порядка, в случае если запрашиваемые сведения отсутствуют на официальном сайте.</w:t>
      </w:r>
    </w:p>
    <w:p w:rsidR="00AA224A" w:rsidRPr="00AA224A" w:rsidRDefault="00AA224A">
      <w:pPr>
        <w:pStyle w:val="ConsPlusNormal"/>
        <w:spacing w:before="220"/>
        <w:ind w:firstLine="540"/>
        <w:jc w:val="both"/>
        <w:rPr>
          <w:rFonts w:ascii="Liberation Serif" w:hAnsi="Liberation Serif" w:cs="Liberation Serif"/>
          <w:sz w:val="24"/>
          <w:szCs w:val="24"/>
        </w:rPr>
      </w:pPr>
      <w:r w:rsidRPr="00AA224A">
        <w:rPr>
          <w:rFonts w:ascii="Liberation Serif" w:hAnsi="Liberation Serif" w:cs="Liberation Serif"/>
          <w:sz w:val="24"/>
          <w:szCs w:val="24"/>
        </w:rPr>
        <w:t>7. Лица, обеспечивающие размещение сведений о доходах,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jc w:val="both"/>
        <w:rPr>
          <w:rFonts w:ascii="Liberation Serif" w:hAnsi="Liberation Serif" w:cs="Liberation Serif"/>
          <w:sz w:val="24"/>
          <w:szCs w:val="24"/>
        </w:rPr>
      </w:pPr>
    </w:p>
    <w:p w:rsidR="00AA224A" w:rsidRPr="00AA224A" w:rsidRDefault="00AA224A">
      <w:pPr>
        <w:pStyle w:val="ConsPlusNormal"/>
        <w:pBdr>
          <w:top w:val="single" w:sz="6" w:space="0" w:color="auto"/>
        </w:pBdr>
        <w:spacing w:before="100" w:after="100"/>
        <w:jc w:val="both"/>
        <w:rPr>
          <w:rFonts w:ascii="Liberation Serif" w:hAnsi="Liberation Serif" w:cs="Liberation Serif"/>
          <w:sz w:val="24"/>
          <w:szCs w:val="24"/>
        </w:rPr>
      </w:pPr>
    </w:p>
    <w:p w:rsidR="003E0E51" w:rsidRPr="00AA224A" w:rsidRDefault="003E0E51">
      <w:pPr>
        <w:rPr>
          <w:rFonts w:ascii="Liberation Serif" w:hAnsi="Liberation Serif" w:cs="Liberation Serif"/>
          <w:sz w:val="24"/>
          <w:szCs w:val="24"/>
        </w:rPr>
      </w:pPr>
    </w:p>
    <w:sectPr w:rsidR="003E0E51" w:rsidRPr="00AA224A" w:rsidSect="00A93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A"/>
    <w:rsid w:val="003E0E51"/>
    <w:rsid w:val="00AA224A"/>
    <w:rsid w:val="00BE0993"/>
    <w:rsid w:val="00D6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6964-FCE3-4DB6-A157-9D55AE59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2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2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2020-06-08T09:15:00Z</dcterms:created>
  <dcterms:modified xsi:type="dcterms:W3CDTF">2020-06-08T09:17:00Z</dcterms:modified>
</cp:coreProperties>
</file>